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82" w:rsidRPr="00E17882" w:rsidRDefault="00E17882" w:rsidP="00E17882">
      <w:pPr>
        <w:pStyle w:val="Standard"/>
        <w:pageBreakBefore/>
        <w:spacing w:after="113"/>
        <w:rPr>
          <w:rFonts w:ascii="Marker Felt" w:hAnsi="Marker Felt"/>
          <w:b/>
          <w:color w:val="auto"/>
          <w:sz w:val="28"/>
          <w:szCs w:val="28"/>
          <w:lang w:val="es-ES"/>
        </w:rPr>
      </w:pPr>
      <w:r w:rsidRPr="00E17882">
        <w:rPr>
          <w:rFonts w:ascii="Marker Felt" w:hAnsi="Marker Felt"/>
          <w:color w:val="00AE00"/>
          <w:sz w:val="28"/>
          <w:szCs w:val="28"/>
          <w:lang w:val="es-ES"/>
        </w:rPr>
        <w:t>Ficha 3</w:t>
      </w:r>
      <w:proofErr w:type="gramStart"/>
      <w:r w:rsidRPr="00E17882">
        <w:rPr>
          <w:rFonts w:ascii="Marker Felt" w:hAnsi="Marker Felt"/>
          <w:color w:val="00AE00"/>
          <w:sz w:val="28"/>
          <w:szCs w:val="28"/>
          <w:lang w:val="es-ES"/>
        </w:rPr>
        <w:t>:</w:t>
      </w:r>
      <w:r>
        <w:rPr>
          <w:rFonts w:ascii="Marker Felt" w:hAnsi="Marker Felt"/>
          <w:color w:val="auto"/>
          <w:lang w:val="es-ES"/>
        </w:rPr>
        <w:t xml:space="preserve">  </w:t>
      </w:r>
      <w:r w:rsidRPr="00E17882">
        <w:rPr>
          <w:rFonts w:ascii="Marker Felt" w:hAnsi="Marker Felt"/>
          <w:b/>
          <w:color w:val="auto"/>
          <w:sz w:val="28"/>
          <w:szCs w:val="28"/>
          <w:lang w:val="es-ES"/>
        </w:rPr>
        <w:t>Los</w:t>
      </w:r>
      <w:proofErr w:type="gramEnd"/>
      <w:r w:rsidRPr="00E17882">
        <w:rPr>
          <w:rFonts w:ascii="Marker Felt" w:hAnsi="Marker Felt"/>
          <w:b/>
          <w:color w:val="auto"/>
          <w:sz w:val="28"/>
          <w:szCs w:val="28"/>
          <w:lang w:val="es-ES"/>
        </w:rPr>
        <w:t xml:space="preserve"> orígenes de la estadística</w:t>
      </w:r>
    </w:p>
    <w:p w:rsidR="00E17882" w:rsidRDefault="00E17882" w:rsidP="00E17882">
      <w:pPr>
        <w:pStyle w:val="Standard"/>
        <w:spacing w:after="113" w:line="192" w:lineRule="auto"/>
        <w:ind w:left="851" w:hanging="851"/>
        <w:rPr>
          <w:rFonts w:ascii="Marker Felt" w:hAnsi="Marker Felt"/>
          <w:color w:val="auto"/>
          <w:lang w:val="es-ES"/>
        </w:rPr>
      </w:pPr>
    </w:p>
    <w:p w:rsidR="00E17882" w:rsidRDefault="00E17882" w:rsidP="00E17882">
      <w:pPr>
        <w:pStyle w:val="Standard"/>
        <w:spacing w:after="113" w:line="192" w:lineRule="auto"/>
        <w:ind w:left="851" w:hanging="851"/>
        <w:rPr>
          <w:rFonts w:ascii="Marker Felt" w:hAnsi="Marker Felt"/>
        </w:rPr>
      </w:pPr>
      <w:r>
        <w:rPr>
          <w:rFonts w:ascii="Marker Felt" w:hAnsi="Marker Felt"/>
          <w:noProof/>
          <w:color w:val="auto"/>
          <w:lang w:val="en-US" w:eastAsia="en-US" w:bidi="ar-SA"/>
        </w:rPr>
        <w:drawing>
          <wp:inline distT="0" distB="0" distL="0" distR="0">
            <wp:extent cx="337680" cy="345600"/>
            <wp:effectExtent l="0" t="0" r="0" b="0"/>
            <wp:docPr id="30" name="gràfics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68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rker Felt" w:hAnsi="Marker Felt"/>
          <w:noProof/>
          <w:color w:val="auto"/>
          <w:lang w:val="en-US" w:eastAsia="en-US" w:bidi="ar-SA"/>
        </w:rPr>
        <w:drawing>
          <wp:inline distT="0" distB="0" distL="0" distR="0">
            <wp:extent cx="337680" cy="345600"/>
            <wp:effectExtent l="0" t="0" r="0" b="0"/>
            <wp:docPr id="31" name="gràfics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68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rker Felt" w:hAnsi="Marker Felt"/>
          <w:color w:val="auto"/>
          <w:lang w:val="es-ES"/>
        </w:rPr>
        <w:t>Trabajo en parejas</w:t>
      </w:r>
    </w:p>
    <w:p w:rsidR="00E17882" w:rsidRDefault="00E17882" w:rsidP="00E17882">
      <w:pPr>
        <w:pStyle w:val="Standard"/>
        <w:numPr>
          <w:ilvl w:val="0"/>
          <w:numId w:val="4"/>
        </w:numPr>
        <w:spacing w:after="113" w:line="192" w:lineRule="auto"/>
        <w:rPr>
          <w:rFonts w:ascii="Taffy" w:hAnsi="Taffy"/>
          <w:lang w:val="es-ES"/>
        </w:rPr>
      </w:pPr>
      <w:r>
        <w:rPr>
          <w:rFonts w:ascii="Taffy" w:hAnsi="Taffy"/>
          <w:lang w:val="es-ES"/>
        </w:rPr>
        <w:t>¿Cuáles son los orígenes de la estadística?</w:t>
      </w:r>
    </w:p>
    <w:p w:rsidR="00E17882" w:rsidRDefault="00E17882" w:rsidP="00E17882">
      <w:pPr>
        <w:pStyle w:val="Standard"/>
        <w:numPr>
          <w:ilvl w:val="0"/>
          <w:numId w:val="4"/>
        </w:numPr>
        <w:spacing w:after="113" w:line="192" w:lineRule="auto"/>
        <w:rPr>
          <w:rFonts w:ascii="Taffy" w:hAnsi="Taffy"/>
          <w:lang w:val="es-ES"/>
        </w:rPr>
      </w:pPr>
      <w:r>
        <w:rPr>
          <w:rFonts w:ascii="Taffy" w:hAnsi="Taffy"/>
          <w:lang w:val="es-ES"/>
        </w:rPr>
        <w:t>¿En qué época surgió?</w:t>
      </w:r>
    </w:p>
    <w:p w:rsidR="00E17882" w:rsidRDefault="00E17882" w:rsidP="00E17882">
      <w:pPr>
        <w:pStyle w:val="Standard"/>
        <w:numPr>
          <w:ilvl w:val="0"/>
          <w:numId w:val="4"/>
        </w:numPr>
        <w:spacing w:after="113" w:line="192" w:lineRule="auto"/>
        <w:rPr>
          <w:rFonts w:ascii="Taffy" w:hAnsi="Taffy"/>
          <w:lang w:val="es-ES"/>
        </w:rPr>
      </w:pPr>
      <w:r>
        <w:rPr>
          <w:rFonts w:ascii="Taffy" w:hAnsi="Taffy"/>
          <w:lang w:val="es-ES"/>
        </w:rPr>
        <w:t>¿Cómo empezó todo?</w:t>
      </w:r>
    </w:p>
    <w:p w:rsidR="00E17882" w:rsidRDefault="00E17882" w:rsidP="00E17882">
      <w:pPr>
        <w:pStyle w:val="Standard"/>
        <w:numPr>
          <w:ilvl w:val="0"/>
          <w:numId w:val="4"/>
        </w:numPr>
        <w:spacing w:after="113" w:line="192" w:lineRule="auto"/>
        <w:rPr>
          <w:rFonts w:ascii="Taffy" w:hAnsi="Taffy"/>
          <w:lang w:val="es-ES"/>
        </w:rPr>
      </w:pPr>
      <w:r>
        <w:rPr>
          <w:rFonts w:ascii="Taffy" w:hAnsi="Taffy"/>
          <w:lang w:val="es-ES"/>
        </w:rPr>
        <w:t>¿La estadística de los orígenes era igual que la estadística actual?</w:t>
      </w:r>
    </w:p>
    <w:p w:rsidR="00E17882" w:rsidRDefault="00E17882" w:rsidP="00E17882">
      <w:pPr>
        <w:pStyle w:val="Standard"/>
        <w:spacing w:after="113" w:line="192" w:lineRule="auto"/>
        <w:rPr>
          <w:rFonts w:ascii="Calibri" w:hAnsi="Calibri"/>
          <w:lang w:val="es-ES"/>
        </w:rPr>
      </w:pPr>
    </w:p>
    <w:p w:rsidR="00E17882" w:rsidRDefault="00E17882" w:rsidP="00E17882">
      <w:pPr>
        <w:pStyle w:val="Standard"/>
        <w:spacing w:after="113" w:line="192" w:lineRule="auto"/>
        <w:rPr>
          <w:rFonts w:ascii="Calibri" w:hAnsi="Calibri"/>
          <w:lang w:val="es-ES"/>
        </w:rPr>
      </w:pPr>
      <w:r>
        <w:rPr>
          <w:rFonts w:ascii="Corbel" w:hAnsi="Corbel"/>
          <w:noProof/>
          <w:sz w:val="22"/>
          <w:lang w:val="en-US" w:eastAsia="en-US" w:bidi="ar-SA"/>
        </w:rPr>
        <w:pict>
          <v:shape id="_x0000_s1051" style="position:absolute;margin-left:-15.3pt;margin-top:31.95pt;width:18.05pt;height:420.8pt;z-index:251661312;visibility:visible" coordsize="228960,5344560" o:spt="100" adj="-11796480,,5400" path="m,l,5344560r228960,l228960,xe" fillcolor="#65e2fb" stroked="f">
            <v:fill color2="#b7effd" angle="225" focus="100%" type="gradient">
              <o:fill v:ext="view" type="gradientUnscaled"/>
            </v:fill>
            <v:stroke joinstyle="miter"/>
            <v:shadow on="t" color="#787878" opacity="22937f" origin="-.5,-.5" offset="3mm,.71mm"/>
            <v:formulas/>
            <v:path o:connecttype="custom" o:connectlocs="114480,0;228960,2672280;114480,5344560;0,2672280" o:connectangles="270,0,90,180" textboxrect="0,0,228960,5344560"/>
            <v:textbox style="mso-rotate-with-shape:t" inset="0,0,0,0">
              <w:txbxContent>
                <w:p w:rsidR="00E17882" w:rsidRDefault="00E17882" w:rsidP="00E17882"/>
              </w:txbxContent>
            </v:textbox>
          </v:shape>
        </w:pict>
      </w:r>
      <w:r>
        <w:rPr>
          <w:rFonts w:ascii="Calibri" w:hAnsi="Calibri"/>
          <w:lang w:val="es-ES"/>
        </w:rPr>
        <w:t>En parejas, ordenad el texto con la ayuda de las imágenes siguientes:</w:t>
      </w:r>
    </w:p>
    <w:tbl>
      <w:tblPr>
        <w:tblpPr w:leftFromText="180" w:rightFromText="180" w:vertAnchor="text" w:horzAnchor="page" w:tblpX="1918" w:tblpY="432"/>
        <w:tblW w:w="84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8"/>
        <w:gridCol w:w="1842"/>
        <w:gridCol w:w="1395"/>
        <w:gridCol w:w="1689"/>
        <w:gridCol w:w="1842"/>
      </w:tblGrid>
      <w:tr w:rsidR="00E17882" w:rsidTr="00E1788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882" w:rsidRDefault="00E17882" w:rsidP="00E17882">
            <w:pPr>
              <w:pStyle w:val="Standard"/>
              <w:snapToGrid w:val="0"/>
              <w:jc w:val="center"/>
              <w:rPr>
                <w:rFonts w:ascii="Aharoni Bold" w:hAnsi="Aharoni Bold"/>
                <w:spacing w:val="-12"/>
              </w:rPr>
            </w:pPr>
            <w:r>
              <w:rPr>
                <w:rFonts w:ascii="Aharoni Bold" w:hAnsi="Aharoni Bold"/>
                <w:noProof/>
                <w:spacing w:val="-12"/>
                <w:lang w:val="en-US" w:eastAsia="en-US" w:bidi="ar-SA"/>
              </w:rPr>
              <w:drawing>
                <wp:inline distT="0" distB="0" distL="0" distR="0">
                  <wp:extent cx="1051559" cy="1485359"/>
                  <wp:effectExtent l="0" t="0" r="0" b="0"/>
                  <wp:docPr id="1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9" cy="1485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882" w:rsidRDefault="00E17882" w:rsidP="00E17882">
            <w:pPr>
              <w:pStyle w:val="Standard"/>
              <w:snapToGrid w:val="0"/>
              <w:jc w:val="center"/>
              <w:rPr>
                <w:rFonts w:ascii="Aharoni Bold" w:hAnsi="Aharoni Bold"/>
                <w:spacing w:val="-12"/>
              </w:rPr>
            </w:pPr>
            <w:r>
              <w:rPr>
                <w:rFonts w:ascii="Aharoni Bold" w:hAnsi="Aharoni Bold"/>
                <w:noProof/>
                <w:spacing w:val="-12"/>
                <w:lang w:val="en-US" w:eastAsia="en-US" w:bidi="ar-SA"/>
              </w:rPr>
              <w:drawing>
                <wp:inline distT="0" distB="0" distL="0" distR="0">
                  <wp:extent cx="1051559" cy="726479"/>
                  <wp:effectExtent l="0" t="0" r="0" b="0"/>
                  <wp:docPr id="2" name="graphics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9" cy="726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882" w:rsidRDefault="00E17882" w:rsidP="00E17882">
            <w:pPr>
              <w:pStyle w:val="Standard"/>
              <w:snapToGrid w:val="0"/>
              <w:jc w:val="center"/>
              <w:rPr>
                <w:rFonts w:ascii="Aharoni Bold" w:hAnsi="Aharoni Bold"/>
                <w:spacing w:val="-12"/>
              </w:rPr>
            </w:pPr>
            <w:r>
              <w:rPr>
                <w:rFonts w:ascii="Aharoni Bold" w:hAnsi="Aharoni Bold"/>
                <w:noProof/>
                <w:spacing w:val="-12"/>
                <w:lang w:val="en-US" w:eastAsia="en-US" w:bidi="ar-SA"/>
              </w:rPr>
              <w:drawing>
                <wp:inline distT="0" distB="0" distL="0" distR="0">
                  <wp:extent cx="833039" cy="928439"/>
                  <wp:effectExtent l="0" t="0" r="0" b="0"/>
                  <wp:docPr id="3" name="graphics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039" cy="92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882" w:rsidRDefault="00E17882" w:rsidP="00E17882">
            <w:pPr>
              <w:pStyle w:val="Standard"/>
              <w:snapToGrid w:val="0"/>
              <w:jc w:val="center"/>
              <w:rPr>
                <w:rFonts w:ascii="Aharoni Bold" w:hAnsi="Aharoni Bold"/>
                <w:spacing w:val="-12"/>
              </w:rPr>
            </w:pPr>
            <w:r>
              <w:rPr>
                <w:rFonts w:ascii="Aharoni Bold" w:hAnsi="Aharoni Bold"/>
                <w:noProof/>
                <w:spacing w:val="-12"/>
                <w:lang w:val="en-US" w:eastAsia="en-US" w:bidi="ar-SA"/>
              </w:rPr>
              <w:drawing>
                <wp:inline distT="0" distB="0" distL="0" distR="0">
                  <wp:extent cx="1037519" cy="843839"/>
                  <wp:effectExtent l="0" t="0" r="0" b="0"/>
                  <wp:docPr id="4" name="graphic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19" cy="843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882" w:rsidRDefault="00E17882" w:rsidP="00E17882">
            <w:pPr>
              <w:pStyle w:val="Standard"/>
              <w:snapToGrid w:val="0"/>
              <w:ind w:left="-569"/>
              <w:jc w:val="center"/>
              <w:rPr>
                <w:rFonts w:ascii="Aharoni Bold" w:hAnsi="Aharoni Bold"/>
                <w:spacing w:val="-12"/>
              </w:rPr>
            </w:pPr>
            <w:r>
              <w:rPr>
                <w:rFonts w:ascii="Aharoni Bold" w:hAnsi="Aharoni Bold"/>
                <w:noProof/>
                <w:spacing w:val="-12"/>
                <w:lang w:val="en-US" w:eastAsia="en-US" w:bidi="ar-SA"/>
              </w:rPr>
              <w:drawing>
                <wp:inline distT="0" distB="0" distL="0" distR="0">
                  <wp:extent cx="1144439" cy="2036519"/>
                  <wp:effectExtent l="0" t="0" r="0" b="0"/>
                  <wp:docPr id="5" name="graphic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439" cy="2036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882" w:rsidTr="00E17882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882" w:rsidRDefault="00E17882" w:rsidP="00E17882">
            <w:pPr>
              <w:pStyle w:val="Standard"/>
              <w:snapToGrid w:val="0"/>
              <w:jc w:val="center"/>
              <w:rPr>
                <w:rFonts w:ascii="Aharoni Bold" w:hAnsi="Aharoni Bold"/>
                <w:spacing w:val="-12"/>
                <w:sz w:val="40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882" w:rsidRDefault="00E17882" w:rsidP="00E17882">
            <w:pPr>
              <w:pStyle w:val="Standard"/>
              <w:snapToGrid w:val="0"/>
              <w:jc w:val="center"/>
              <w:rPr>
                <w:rFonts w:ascii="Aharoni Bold" w:hAnsi="Aharoni Bold"/>
                <w:spacing w:val="-12"/>
                <w:sz w:val="40"/>
              </w:rPr>
            </w:pP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882" w:rsidRDefault="00E17882" w:rsidP="00E17882">
            <w:pPr>
              <w:pStyle w:val="Standard"/>
              <w:snapToGrid w:val="0"/>
              <w:jc w:val="center"/>
              <w:rPr>
                <w:rFonts w:ascii="Aharoni Bold" w:hAnsi="Aharoni Bold"/>
                <w:spacing w:val="-12"/>
                <w:sz w:val="40"/>
              </w:rPr>
            </w:pP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882" w:rsidRDefault="00E17882" w:rsidP="00E17882">
            <w:pPr>
              <w:pStyle w:val="Standard"/>
              <w:snapToGrid w:val="0"/>
              <w:jc w:val="center"/>
              <w:rPr>
                <w:rFonts w:ascii="Aharoni Bold" w:hAnsi="Aharoni Bold"/>
                <w:spacing w:val="-12"/>
                <w:sz w:val="40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882" w:rsidRDefault="00E17882" w:rsidP="00E17882">
            <w:pPr>
              <w:pStyle w:val="Standard"/>
              <w:snapToGrid w:val="0"/>
              <w:jc w:val="center"/>
              <w:rPr>
                <w:rFonts w:ascii="Aharoni Bold" w:hAnsi="Aharoni Bold"/>
                <w:spacing w:val="-12"/>
                <w:sz w:val="40"/>
              </w:rPr>
            </w:pPr>
          </w:p>
        </w:tc>
      </w:tr>
      <w:tr w:rsidR="00E17882" w:rsidTr="00E17882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882" w:rsidRDefault="00E17882" w:rsidP="00E17882">
            <w:pPr>
              <w:pStyle w:val="Standard"/>
              <w:snapToGrid w:val="0"/>
              <w:ind w:left="142"/>
              <w:jc w:val="center"/>
              <w:rPr>
                <w:rFonts w:ascii="Aharoni Bold" w:hAnsi="Aharoni Bold"/>
                <w:spacing w:val="-12"/>
              </w:rPr>
            </w:pPr>
            <w:r>
              <w:rPr>
                <w:rFonts w:ascii="Aharoni Bold" w:hAnsi="Aharoni Bold"/>
                <w:noProof/>
                <w:spacing w:val="-12"/>
                <w:lang w:val="en-US" w:eastAsia="en-US" w:bidi="ar-SA"/>
              </w:rPr>
              <w:drawing>
                <wp:inline distT="0" distB="0" distL="0" distR="0">
                  <wp:extent cx="1232639" cy="843839"/>
                  <wp:effectExtent l="0" t="0" r="0" b="0"/>
                  <wp:docPr id="6" name="gràfics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639" cy="843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882" w:rsidRDefault="00E17882" w:rsidP="00E17882">
            <w:pPr>
              <w:pStyle w:val="Standard"/>
              <w:snapToGrid w:val="0"/>
              <w:jc w:val="center"/>
              <w:rPr>
                <w:rFonts w:ascii="Aharoni Bold" w:hAnsi="Aharoni Bold"/>
                <w:spacing w:val="-12"/>
              </w:rPr>
            </w:pPr>
            <w:r>
              <w:rPr>
                <w:rFonts w:ascii="Aharoni Bold" w:hAnsi="Aharoni Bold"/>
                <w:noProof/>
                <w:spacing w:val="-12"/>
                <w:lang w:val="en-US" w:eastAsia="en-US" w:bidi="ar-SA"/>
              </w:rPr>
              <w:drawing>
                <wp:inline distT="0" distB="0" distL="0" distR="0">
                  <wp:extent cx="1506239" cy="1873080"/>
                  <wp:effectExtent l="0" t="0" r="0" b="0"/>
                  <wp:docPr id="7" name="graphics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239" cy="187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882" w:rsidRDefault="00E17882" w:rsidP="00E17882">
            <w:pPr>
              <w:pStyle w:val="Standard"/>
              <w:snapToGrid w:val="0"/>
              <w:jc w:val="center"/>
              <w:rPr>
                <w:rFonts w:ascii="Aharoni Bold" w:hAnsi="Aharoni Bold"/>
                <w:spacing w:val="-12"/>
              </w:rPr>
            </w:pPr>
            <w:r>
              <w:rPr>
                <w:rFonts w:ascii="Aharoni Bold" w:hAnsi="Aharoni Bold"/>
                <w:noProof/>
                <w:spacing w:val="-12"/>
                <w:lang w:val="en-US" w:eastAsia="en-US" w:bidi="ar-SA"/>
              </w:rPr>
              <w:drawing>
                <wp:inline distT="0" distB="0" distL="0" distR="0">
                  <wp:extent cx="833039" cy="559440"/>
                  <wp:effectExtent l="0" t="0" r="0" b="0"/>
                  <wp:docPr id="8" name="graphics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039" cy="55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882" w:rsidRDefault="00E17882" w:rsidP="00E17882">
            <w:pPr>
              <w:pStyle w:val="Standard"/>
              <w:snapToGrid w:val="0"/>
              <w:jc w:val="center"/>
              <w:rPr>
                <w:rFonts w:ascii="Aharoni Bold" w:hAnsi="Aharoni Bold"/>
                <w:spacing w:val="-12"/>
              </w:rPr>
            </w:pPr>
            <w:r>
              <w:rPr>
                <w:rFonts w:ascii="Aharoni Bold" w:hAnsi="Aharoni Bold"/>
                <w:noProof/>
                <w:spacing w:val="-12"/>
                <w:lang w:val="en-US" w:eastAsia="en-US" w:bidi="ar-SA"/>
              </w:rPr>
              <w:drawing>
                <wp:inline distT="0" distB="0" distL="0" distR="0">
                  <wp:extent cx="1037519" cy="1264319"/>
                  <wp:effectExtent l="0" t="0" r="0" b="0"/>
                  <wp:docPr id="9" name="graphics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19" cy="126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882" w:rsidRDefault="00E17882" w:rsidP="00E17882">
            <w:pPr>
              <w:pStyle w:val="Standard"/>
              <w:snapToGrid w:val="0"/>
              <w:jc w:val="center"/>
              <w:rPr>
                <w:rFonts w:ascii="Aharoni Bold" w:hAnsi="Aharoni Bold"/>
                <w:spacing w:val="-12"/>
              </w:rPr>
            </w:pPr>
            <w:r>
              <w:rPr>
                <w:rFonts w:ascii="Aharoni Bold" w:hAnsi="Aharoni Bold"/>
                <w:noProof/>
                <w:spacing w:val="-12"/>
                <w:lang w:val="en-US" w:eastAsia="en-US" w:bidi="ar-SA"/>
              </w:rPr>
              <w:drawing>
                <wp:inline distT="0" distB="0" distL="0" distR="0">
                  <wp:extent cx="899639" cy="674279"/>
                  <wp:effectExtent l="0" t="0" r="0" b="0"/>
                  <wp:docPr id="10" name="gràfics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639" cy="674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882" w:rsidTr="00E17882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882" w:rsidRDefault="00E17882" w:rsidP="00E17882">
            <w:pPr>
              <w:pStyle w:val="Standard"/>
              <w:snapToGrid w:val="0"/>
              <w:jc w:val="center"/>
              <w:rPr>
                <w:rFonts w:ascii="Aharoni Bold" w:hAnsi="Aharoni Bold"/>
                <w:spacing w:val="-12"/>
                <w:sz w:val="40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882" w:rsidRDefault="00E17882" w:rsidP="00E17882">
            <w:pPr>
              <w:pStyle w:val="Standard"/>
              <w:snapToGrid w:val="0"/>
              <w:jc w:val="center"/>
              <w:rPr>
                <w:rFonts w:ascii="Aharoni Bold" w:hAnsi="Aharoni Bold"/>
                <w:spacing w:val="-12"/>
                <w:sz w:val="40"/>
              </w:rPr>
            </w:pP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882" w:rsidRDefault="00E17882" w:rsidP="00E17882">
            <w:pPr>
              <w:pStyle w:val="Standard"/>
              <w:snapToGrid w:val="0"/>
              <w:jc w:val="center"/>
              <w:rPr>
                <w:rFonts w:ascii="Aharoni Bold" w:hAnsi="Aharoni Bold"/>
                <w:spacing w:val="-12"/>
                <w:sz w:val="40"/>
              </w:rPr>
            </w:pP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882" w:rsidRDefault="00E17882" w:rsidP="00E17882">
            <w:pPr>
              <w:pStyle w:val="Standard"/>
              <w:snapToGrid w:val="0"/>
              <w:jc w:val="center"/>
              <w:rPr>
                <w:rFonts w:ascii="Aharoni Bold" w:hAnsi="Aharoni Bold"/>
                <w:spacing w:val="-12"/>
                <w:sz w:val="40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882" w:rsidRDefault="00E17882" w:rsidP="00E17882">
            <w:pPr>
              <w:pStyle w:val="Standard"/>
              <w:snapToGrid w:val="0"/>
              <w:jc w:val="center"/>
              <w:rPr>
                <w:rFonts w:ascii="Aharoni Bold" w:hAnsi="Aharoni Bold"/>
                <w:spacing w:val="-12"/>
                <w:sz w:val="40"/>
              </w:rPr>
            </w:pPr>
          </w:p>
        </w:tc>
      </w:tr>
    </w:tbl>
    <w:p w:rsidR="00E17882" w:rsidRPr="00E17882" w:rsidRDefault="00E17882" w:rsidP="00E17882">
      <w:pPr>
        <w:pStyle w:val="Standard"/>
        <w:spacing w:after="113" w:line="192" w:lineRule="auto"/>
      </w:pPr>
      <w:r w:rsidRPr="00FD5082">
        <w:rPr>
          <w:rFonts w:ascii="Corbel" w:hAnsi="Corbel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arc6" o:spid="_x0000_s1049" type="#_x0000_t202" style="position:absolute;margin-left:69.35pt;margin-top:.8pt;width:464.35pt;height:393.35pt;z-index:251660288;visibility:visible;mso-position-horizontal-relative:page;mso-position-vertical-relative:text" stroked="f">
            <v:textbox style="mso-rotate-with-shape:t;mso-fit-shape-to-text:t" inset="0,0,0,0">
              <w:txbxContent>
                <w:p w:rsidR="00E17882" w:rsidRDefault="00E17882" w:rsidP="00E17882"/>
              </w:txbxContent>
            </v:textbox>
            <w10:wrap type="square" anchorx="page"/>
          </v:shape>
        </w:pict>
      </w:r>
    </w:p>
    <w:p w:rsidR="00E17882" w:rsidRDefault="00E17882" w:rsidP="00E17882">
      <w:pPr>
        <w:pStyle w:val="Standard"/>
        <w:pageBreakBefore/>
        <w:spacing w:after="113"/>
        <w:jc w:val="center"/>
        <w:rPr>
          <w:rFonts w:ascii="Desdemona" w:hAnsi="Desdemona"/>
          <w:b/>
          <w:bCs/>
          <w:color w:val="auto"/>
          <w:sz w:val="32"/>
          <w:szCs w:val="32"/>
          <w:lang w:val="es-ES"/>
        </w:rPr>
      </w:pPr>
      <w:r>
        <w:rPr>
          <w:rFonts w:ascii="Desdemona" w:hAnsi="Desdemona"/>
          <w:b/>
          <w:bCs/>
          <w:color w:val="auto"/>
          <w:sz w:val="32"/>
          <w:szCs w:val="32"/>
          <w:lang w:val="es-ES"/>
        </w:rPr>
        <w:lastRenderedPageBreak/>
        <w:t>Historia de la estadística</w:t>
      </w:r>
    </w:p>
    <w:p w:rsidR="00E17882" w:rsidRDefault="00E17882" w:rsidP="00E17882">
      <w:pPr>
        <w:pStyle w:val="Standard"/>
        <w:spacing w:after="113"/>
        <w:rPr>
          <w:rFonts w:ascii="Desdemona" w:hAnsi="Desdemona"/>
          <w:b/>
          <w:bCs/>
          <w:color w:val="auto"/>
          <w:sz w:val="32"/>
          <w:szCs w:val="32"/>
          <w:lang w:val="es-ES"/>
        </w:rPr>
      </w:pPr>
    </w:p>
    <w:p w:rsidR="00E17882" w:rsidRDefault="00E17882" w:rsidP="00E17882">
      <w:pPr>
        <w:pStyle w:val="Standard"/>
        <w:numPr>
          <w:ilvl w:val="0"/>
          <w:numId w:val="5"/>
        </w:numPr>
        <w:spacing w:after="170"/>
        <w:rPr>
          <w:rFonts w:ascii="Tempus Sans ITC" w:hAnsi="Tempus Sans ITC"/>
          <w:color w:val="auto"/>
          <w:sz w:val="23"/>
          <w:szCs w:val="23"/>
          <w:lang w:val="es-ES"/>
        </w:rPr>
      </w:pPr>
      <w:r>
        <w:rPr>
          <w:rFonts w:ascii="Tempus Sans ITC" w:hAnsi="Tempus Sans ITC"/>
          <w:color w:val="auto"/>
          <w:sz w:val="23"/>
          <w:szCs w:val="23"/>
          <w:lang w:val="es-ES"/>
        </w:rPr>
        <w:t>La Estadística, como todas las ciencias, no surgió de improviso, sino mediante un proceso largo de desarrollo y evolución. Así pues, el origen de la Estadística se remonta a los comienzos de la historia y esto se sabe tanto a través de crónicas y datos escritos como de restos arqueológicos.</w:t>
      </w:r>
    </w:p>
    <w:p w:rsidR="00E17882" w:rsidRDefault="00E17882" w:rsidP="00E17882">
      <w:pPr>
        <w:pStyle w:val="Standard"/>
        <w:numPr>
          <w:ilvl w:val="0"/>
          <w:numId w:val="5"/>
        </w:numPr>
        <w:spacing w:after="170"/>
        <w:rPr>
          <w:rFonts w:ascii="Tempus Sans ITC" w:hAnsi="Tempus Sans ITC"/>
          <w:color w:val="auto"/>
          <w:sz w:val="23"/>
          <w:szCs w:val="23"/>
          <w:lang w:val="es-ES"/>
        </w:rPr>
      </w:pPr>
      <w:r>
        <w:rPr>
          <w:rFonts w:ascii="Tempus Sans ITC" w:hAnsi="Tempus Sans ITC"/>
          <w:color w:val="auto"/>
          <w:sz w:val="23"/>
          <w:szCs w:val="23"/>
          <w:lang w:val="es-ES"/>
        </w:rPr>
        <w:t>Su origen empieza posiblemente en la isla de Cerdeña, donde existen monumentos prehistóricos en cuyas paredes se encontraban signos que debían de servir para llevar la cuenta del ganado y la caza.</w:t>
      </w:r>
    </w:p>
    <w:p w:rsidR="00E17882" w:rsidRDefault="00E17882" w:rsidP="00E17882">
      <w:pPr>
        <w:pStyle w:val="Standard"/>
        <w:numPr>
          <w:ilvl w:val="0"/>
          <w:numId w:val="5"/>
        </w:numPr>
        <w:spacing w:after="170"/>
        <w:rPr>
          <w:rFonts w:ascii="Tempus Sans ITC" w:hAnsi="Tempus Sans ITC"/>
          <w:color w:val="auto"/>
          <w:sz w:val="23"/>
          <w:szCs w:val="23"/>
          <w:lang w:val="es-ES"/>
        </w:rPr>
      </w:pPr>
      <w:r>
        <w:rPr>
          <w:rFonts w:ascii="Tempus Sans ITC" w:hAnsi="Tempus Sans ITC"/>
          <w:color w:val="auto"/>
          <w:sz w:val="23"/>
          <w:szCs w:val="23"/>
          <w:lang w:val="es-ES"/>
        </w:rPr>
        <w:t>En los antiguos monumentos egipcios se encontraron interesantes documentos que demuestran la sabia organización y administración de este pueblo, que continuamente hacía censos de población y que incluso tenía una diosa (</w:t>
      </w:r>
      <w:proofErr w:type="spellStart"/>
      <w:r>
        <w:rPr>
          <w:rFonts w:ascii="Tempus Sans ITC" w:hAnsi="Tempus Sans ITC"/>
          <w:color w:val="auto"/>
          <w:sz w:val="23"/>
          <w:szCs w:val="23"/>
          <w:lang w:val="es-ES"/>
        </w:rPr>
        <w:t>Safnkit</w:t>
      </w:r>
      <w:proofErr w:type="spellEnd"/>
      <w:r>
        <w:rPr>
          <w:rFonts w:ascii="Tempus Sans ITC" w:hAnsi="Tempus Sans ITC"/>
          <w:color w:val="auto"/>
          <w:sz w:val="23"/>
          <w:szCs w:val="23"/>
          <w:lang w:val="es-ES"/>
        </w:rPr>
        <w:t>) de los libros y las cuentas.</w:t>
      </w:r>
    </w:p>
    <w:p w:rsidR="00E17882" w:rsidRDefault="00E17882" w:rsidP="00E17882">
      <w:pPr>
        <w:pStyle w:val="Standard"/>
        <w:numPr>
          <w:ilvl w:val="0"/>
          <w:numId w:val="5"/>
        </w:numPr>
        <w:spacing w:after="170"/>
        <w:rPr>
          <w:rFonts w:ascii="Tempus Sans ITC" w:hAnsi="Tempus Sans ITC"/>
          <w:color w:val="auto"/>
          <w:sz w:val="23"/>
          <w:szCs w:val="23"/>
          <w:lang w:val="es-ES"/>
        </w:rPr>
      </w:pPr>
      <w:r>
        <w:rPr>
          <w:rFonts w:ascii="Tempus Sans ITC" w:hAnsi="Tempus Sans ITC"/>
          <w:color w:val="auto"/>
          <w:sz w:val="23"/>
          <w:szCs w:val="23"/>
          <w:lang w:val="es-ES"/>
        </w:rPr>
        <w:t>En la Biblia observamos el censo que realizó Moisés después de la salida de Egipto. Textualmente dice: "Haz un censo general de toda la asamblea de los hijos de Israel, por familias y por linajes, describiendo por cabezas los nombres de todos los varones aptos para el servicio de armas en Israel."</w:t>
      </w:r>
    </w:p>
    <w:p w:rsidR="00E17882" w:rsidRDefault="00E17882" w:rsidP="00E17882">
      <w:pPr>
        <w:pStyle w:val="Standard"/>
        <w:numPr>
          <w:ilvl w:val="0"/>
          <w:numId w:val="5"/>
        </w:numPr>
        <w:spacing w:after="170"/>
        <w:rPr>
          <w:rFonts w:ascii="Tempus Sans ITC" w:hAnsi="Tempus Sans ITC"/>
          <w:color w:val="auto"/>
          <w:sz w:val="23"/>
          <w:szCs w:val="23"/>
          <w:lang w:val="es-ES"/>
        </w:rPr>
      </w:pPr>
      <w:r>
        <w:rPr>
          <w:rFonts w:ascii="Tempus Sans ITC" w:hAnsi="Tempus Sans ITC"/>
          <w:color w:val="auto"/>
          <w:sz w:val="23"/>
          <w:szCs w:val="23"/>
          <w:lang w:val="es-ES"/>
        </w:rPr>
        <w:t>En China, Confucio, en uno de sus clásicos "</w:t>
      </w:r>
      <w:proofErr w:type="spellStart"/>
      <w:r>
        <w:rPr>
          <w:rFonts w:ascii="Tempus Sans ITC" w:hAnsi="Tempus Sans ITC"/>
          <w:color w:val="auto"/>
          <w:sz w:val="23"/>
          <w:szCs w:val="23"/>
          <w:lang w:val="es-ES"/>
        </w:rPr>
        <w:t>Shu</w:t>
      </w:r>
      <w:proofErr w:type="spellEnd"/>
      <w:r>
        <w:rPr>
          <w:rFonts w:ascii="Tempus Sans ITC" w:hAnsi="Tempus Sans ITC"/>
          <w:color w:val="auto"/>
          <w:sz w:val="23"/>
          <w:szCs w:val="23"/>
          <w:lang w:val="es-ES"/>
        </w:rPr>
        <w:t xml:space="preserve">-King" escrito hacia el año 550 a.C., nos narra cómo el Rey </w:t>
      </w:r>
      <w:proofErr w:type="spellStart"/>
      <w:r>
        <w:rPr>
          <w:rFonts w:ascii="Tempus Sans ITC" w:hAnsi="Tempus Sans ITC"/>
          <w:color w:val="auto"/>
          <w:sz w:val="23"/>
          <w:szCs w:val="23"/>
          <w:lang w:val="es-ES"/>
        </w:rPr>
        <w:t>Yao</w:t>
      </w:r>
      <w:proofErr w:type="spellEnd"/>
      <w:r>
        <w:rPr>
          <w:rFonts w:ascii="Tempus Sans ITC" w:hAnsi="Tempus Sans ITC"/>
          <w:color w:val="auto"/>
          <w:sz w:val="23"/>
          <w:szCs w:val="23"/>
          <w:lang w:val="es-ES"/>
        </w:rPr>
        <w:t xml:space="preserve"> en el año 2238 mandó hacer una estadística agrícola, industrial y comercial.</w:t>
      </w:r>
    </w:p>
    <w:p w:rsidR="00E17882" w:rsidRDefault="00E17882" w:rsidP="00E17882">
      <w:pPr>
        <w:pStyle w:val="Standard"/>
        <w:numPr>
          <w:ilvl w:val="0"/>
          <w:numId w:val="5"/>
        </w:numPr>
        <w:spacing w:after="170"/>
        <w:rPr>
          <w:rFonts w:ascii="Tempus Sans ITC" w:hAnsi="Tempus Sans ITC"/>
          <w:color w:val="auto"/>
          <w:sz w:val="23"/>
          <w:szCs w:val="23"/>
          <w:lang w:val="es-ES"/>
        </w:rPr>
      </w:pPr>
      <w:r>
        <w:rPr>
          <w:rFonts w:ascii="Tempus Sans ITC" w:hAnsi="Tempus Sans ITC"/>
          <w:color w:val="auto"/>
          <w:sz w:val="23"/>
          <w:szCs w:val="23"/>
          <w:lang w:val="es-ES"/>
        </w:rPr>
        <w:t xml:space="preserve">En Grecia, Sócrates, </w:t>
      </w:r>
      <w:proofErr w:type="spellStart"/>
      <w:r>
        <w:rPr>
          <w:rFonts w:ascii="Tempus Sans ITC" w:hAnsi="Tempus Sans ITC"/>
          <w:color w:val="auto"/>
          <w:sz w:val="23"/>
          <w:szCs w:val="23"/>
          <w:lang w:val="es-ES"/>
        </w:rPr>
        <w:t>Herodoto</w:t>
      </w:r>
      <w:proofErr w:type="spellEnd"/>
      <w:r>
        <w:rPr>
          <w:rFonts w:ascii="Tempus Sans ITC" w:hAnsi="Tempus Sans ITC"/>
          <w:color w:val="auto"/>
          <w:sz w:val="23"/>
          <w:szCs w:val="23"/>
          <w:lang w:val="es-ES"/>
        </w:rPr>
        <w:t xml:space="preserve"> y Aristóteles incentivaron la estadística a través de sus escritos por su importancia para el Estado.</w:t>
      </w:r>
    </w:p>
    <w:p w:rsidR="00E17882" w:rsidRDefault="00E17882" w:rsidP="00E17882">
      <w:pPr>
        <w:pStyle w:val="Standard"/>
        <w:numPr>
          <w:ilvl w:val="0"/>
          <w:numId w:val="5"/>
        </w:numPr>
        <w:spacing w:after="170"/>
        <w:rPr>
          <w:rFonts w:ascii="Tempus Sans ITC" w:hAnsi="Tempus Sans ITC"/>
          <w:color w:val="auto"/>
          <w:sz w:val="23"/>
          <w:szCs w:val="23"/>
          <w:lang w:val="es-ES"/>
        </w:rPr>
      </w:pPr>
      <w:r>
        <w:rPr>
          <w:rFonts w:ascii="Tempus Sans ITC" w:hAnsi="Tempus Sans ITC"/>
          <w:color w:val="auto"/>
          <w:sz w:val="23"/>
          <w:szCs w:val="23"/>
          <w:lang w:val="es-ES"/>
        </w:rPr>
        <w:t xml:space="preserve">En Roma, con su perfecta organización política, jurídica y administrativa; favoreció el desarrollo de la Estadística. Una muestra es el </w:t>
      </w:r>
      <w:proofErr w:type="spellStart"/>
      <w:r>
        <w:rPr>
          <w:rFonts w:ascii="Tempus Sans ITC" w:hAnsi="Tempus Sans ITC"/>
          <w:color w:val="auto"/>
          <w:sz w:val="23"/>
          <w:szCs w:val="23"/>
          <w:lang w:val="es-ES"/>
        </w:rPr>
        <w:t>Census</w:t>
      </w:r>
      <w:proofErr w:type="spellEnd"/>
      <w:r>
        <w:rPr>
          <w:rFonts w:ascii="Tempus Sans ITC" w:hAnsi="Tempus Sans ITC"/>
          <w:color w:val="auto"/>
          <w:sz w:val="23"/>
          <w:szCs w:val="23"/>
          <w:lang w:val="es-ES"/>
        </w:rPr>
        <w:t xml:space="preserve"> que se realizaba cada 5 años y que tenía por objeto no sólo saber el número de habitantes, sino también su cantidad de bienes.</w:t>
      </w:r>
    </w:p>
    <w:p w:rsidR="00E17882" w:rsidRDefault="00E17882" w:rsidP="00E17882">
      <w:pPr>
        <w:pStyle w:val="Standard"/>
        <w:numPr>
          <w:ilvl w:val="0"/>
          <w:numId w:val="5"/>
        </w:numPr>
        <w:spacing w:after="170"/>
        <w:rPr>
          <w:rFonts w:ascii="Tempus Sans ITC" w:hAnsi="Tempus Sans ITC"/>
          <w:color w:val="auto"/>
          <w:sz w:val="23"/>
          <w:szCs w:val="23"/>
          <w:lang w:val="es-ES"/>
        </w:rPr>
      </w:pPr>
      <w:r>
        <w:rPr>
          <w:rFonts w:ascii="Tempus Sans ITC" w:hAnsi="Tempus Sans ITC"/>
          <w:color w:val="auto"/>
          <w:sz w:val="23"/>
          <w:szCs w:val="23"/>
          <w:lang w:val="es-ES"/>
        </w:rPr>
        <w:t>Con Carlo Magno, en Francia, las estadísticas adquirieron un carácter netamente financiero y administrativo.</w:t>
      </w:r>
    </w:p>
    <w:p w:rsidR="00E17882" w:rsidRDefault="00E17882" w:rsidP="00E17882">
      <w:pPr>
        <w:pStyle w:val="Standard"/>
        <w:numPr>
          <w:ilvl w:val="0"/>
          <w:numId w:val="5"/>
        </w:numPr>
        <w:spacing w:after="170"/>
        <w:rPr>
          <w:rFonts w:ascii="Tempus Sans ITC" w:hAnsi="Tempus Sans ITC"/>
          <w:color w:val="auto"/>
          <w:sz w:val="23"/>
          <w:szCs w:val="23"/>
          <w:lang w:val="es-ES"/>
        </w:rPr>
      </w:pPr>
      <w:r>
        <w:rPr>
          <w:rFonts w:ascii="Tempus Sans ITC" w:hAnsi="Tempus Sans ITC"/>
          <w:color w:val="auto"/>
          <w:sz w:val="23"/>
          <w:szCs w:val="23"/>
          <w:lang w:val="es-ES"/>
        </w:rPr>
        <w:t>La Iglesia, viendo la importancia de la estadística, estableció después del Concilio de Trento la obligación de inscribir los nacimientos, matrimonios y defunciones.</w:t>
      </w:r>
    </w:p>
    <w:p w:rsidR="00E17882" w:rsidRDefault="00E17882" w:rsidP="00E17882">
      <w:pPr>
        <w:pStyle w:val="Standard"/>
        <w:numPr>
          <w:ilvl w:val="0"/>
          <w:numId w:val="5"/>
        </w:numPr>
        <w:spacing w:after="170"/>
        <w:rPr>
          <w:sz w:val="23"/>
          <w:szCs w:val="23"/>
        </w:rPr>
      </w:pPr>
      <w:r>
        <w:rPr>
          <w:rFonts w:ascii="Tempus Sans ITC" w:hAnsi="Tempus Sans ITC"/>
          <w:color w:val="auto"/>
          <w:sz w:val="23"/>
          <w:szCs w:val="23"/>
          <w:lang w:val="es-ES"/>
        </w:rPr>
        <w:t xml:space="preserve">A mediados del siglo XVII la Estadística era la descripción de los hechos notables de un estado. Godofredo </w:t>
      </w:r>
      <w:proofErr w:type="spellStart"/>
      <w:r>
        <w:rPr>
          <w:rFonts w:ascii="Tempus Sans ITC" w:hAnsi="Tempus Sans ITC"/>
          <w:color w:val="auto"/>
          <w:sz w:val="23"/>
          <w:szCs w:val="23"/>
          <w:lang w:val="es-ES"/>
        </w:rPr>
        <w:t>Achenwall</w:t>
      </w:r>
      <w:proofErr w:type="spellEnd"/>
      <w:r>
        <w:rPr>
          <w:rFonts w:ascii="Tempus Sans ITC" w:hAnsi="Tempus Sans ITC"/>
          <w:color w:val="auto"/>
          <w:sz w:val="23"/>
          <w:szCs w:val="23"/>
          <w:lang w:val="es-ES"/>
        </w:rPr>
        <w:t xml:space="preserve"> consolidó definitivamente los postulados de esta nueva ciencia y también le dio el nombre de "Estadística".</w:t>
      </w:r>
    </w:p>
    <w:p w:rsidR="00E17882" w:rsidRDefault="00E17882" w:rsidP="00E17882">
      <w:pPr>
        <w:pStyle w:val="Standard"/>
        <w:numPr>
          <w:ilvl w:val="0"/>
          <w:numId w:val="5"/>
        </w:numPr>
        <w:spacing w:after="170"/>
      </w:pPr>
      <w:r>
        <w:rPr>
          <w:rFonts w:ascii="Tempus Sans ITC" w:hAnsi="Tempus Sans ITC"/>
          <w:color w:val="auto"/>
          <w:sz w:val="23"/>
          <w:szCs w:val="23"/>
          <w:lang w:val="es-ES"/>
        </w:rPr>
        <w:t xml:space="preserve">A  mediados del siglo XX comienza lo que podemos denominar </w:t>
      </w:r>
      <w:r>
        <w:rPr>
          <w:rStyle w:val="StrongEmphasis"/>
          <w:rFonts w:ascii="Tempus Sans ITC" w:hAnsi="Tempus Sans ITC"/>
          <w:color w:val="auto"/>
          <w:sz w:val="23"/>
          <w:szCs w:val="23"/>
          <w:lang w:val="es-ES"/>
        </w:rPr>
        <w:t>la estadística moderna</w:t>
      </w:r>
      <w:r>
        <w:rPr>
          <w:rFonts w:ascii="Tempus Sans ITC" w:hAnsi="Tempus Sans ITC"/>
          <w:color w:val="auto"/>
          <w:sz w:val="23"/>
          <w:szCs w:val="23"/>
          <w:lang w:val="es-ES"/>
        </w:rPr>
        <w:t xml:space="preserve">, uno de los factores determinantes es la aparición y popularización de los computadores, que </w:t>
      </w:r>
      <w:r>
        <w:rPr>
          <w:rFonts w:ascii="Tempus Sans ITC" w:hAnsi="Tempus Sans ITC"/>
          <w:color w:val="auto"/>
          <w:sz w:val="23"/>
          <w:szCs w:val="23"/>
          <w:lang w:val="es-ES"/>
        </w:rPr>
        <w:lastRenderedPageBreak/>
        <w:t xml:space="preserve">permiten operar con cantidades enormes de datos. </w:t>
      </w:r>
      <w:r>
        <w:rPr>
          <w:rFonts w:ascii="Tempus Sans ITC" w:hAnsi="Tempus Sans ITC"/>
          <w:color w:val="auto"/>
          <w:lang w:val="es-ES"/>
        </w:rPr>
        <w:br/>
      </w:r>
    </w:p>
    <w:p w:rsidR="00E17882" w:rsidRDefault="00E17882" w:rsidP="00E17882">
      <w:pPr>
        <w:pStyle w:val="Standard"/>
        <w:jc w:val="right"/>
      </w:pPr>
      <w:r>
        <w:rPr>
          <w:rFonts w:ascii="Calibri" w:hAnsi="Calibri"/>
          <w:color w:val="auto"/>
          <w:sz w:val="16"/>
          <w:szCs w:val="16"/>
          <w:lang w:val="es-ES"/>
        </w:rPr>
        <w:t xml:space="preserve">Fuente: </w:t>
      </w:r>
      <w:hyperlink r:id="rId18" w:history="1">
        <w:r>
          <w:rPr>
            <w:sz w:val="16"/>
            <w:szCs w:val="16"/>
          </w:rPr>
          <w:t>http://www.gestiopolis.com/recursos/experto/catsexp/pagans/eco/21/estadistica.htm</w:t>
        </w:r>
      </w:hyperlink>
    </w:p>
    <w:p w:rsidR="00E17882" w:rsidRDefault="00E17882" w:rsidP="00E17882">
      <w:pPr>
        <w:pStyle w:val="Standard"/>
        <w:ind w:left="4254" w:hanging="360"/>
        <w:jc w:val="right"/>
      </w:pPr>
      <w:hyperlink r:id="rId19" w:history="1">
        <w:r>
          <w:rPr>
            <w:rFonts w:ascii="Calibri" w:hAnsi="Calibri"/>
            <w:color w:val="000080"/>
            <w:sz w:val="16"/>
            <w:szCs w:val="16"/>
            <w:u w:val="single"/>
          </w:rPr>
          <w:t>http://www.estadisticaparatodos.es/historia/histo_esta.html</w:t>
        </w:r>
      </w:hyperlink>
    </w:p>
    <w:p w:rsidR="000A3BFB" w:rsidRPr="00F33EB0" w:rsidRDefault="00E17882" w:rsidP="00F33EB0">
      <w:pPr>
        <w:pStyle w:val="Footer"/>
      </w:pPr>
      <w:r>
        <w:rPr>
          <w:rFonts w:ascii="Arial, Arial" w:eastAsia="Arial, Arial" w:hAnsi="Arial, Arial" w:cs="Arial, Arial"/>
          <w:color w:val="000000"/>
        </w:rPr>
        <w:t xml:space="preserve"> </w:t>
      </w:r>
      <w:r w:rsidR="00F33EB0">
        <w:rPr>
          <w:rFonts w:ascii="Arial, Arial" w:eastAsia="Arial, Arial" w:hAnsi="Arial, Arial" w:cs="Arial, Arial"/>
          <w:color w:val="000000"/>
        </w:rPr>
        <w:t xml:space="preserve"> </w:t>
      </w:r>
    </w:p>
    <w:sectPr w:rsidR="000A3BFB" w:rsidRPr="00F33EB0" w:rsidSect="005427E5">
      <w:headerReference w:type="default" r:id="rId20"/>
      <w:footerReference w:type="default" r:id="rId21"/>
      <w:pgSz w:w="12240" w:h="15840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EF" w:rsidRDefault="000330EF" w:rsidP="005427E5">
      <w:r>
        <w:separator/>
      </w:r>
    </w:p>
  </w:endnote>
  <w:endnote w:type="continuationSeparator" w:id="0">
    <w:p w:rsidR="000330EF" w:rsidRDefault="000330EF" w:rsidP="00542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badi MT Condensed Extra 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arker Fel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ff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Aharoni 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esdemon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0738"/>
      <w:docPartObj>
        <w:docPartGallery w:val="Page Numbers (Bottom of Page)"/>
        <w:docPartUnique/>
      </w:docPartObj>
    </w:sdtPr>
    <w:sdtContent>
      <w:p w:rsidR="00E17882" w:rsidRDefault="00E17882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427E5" w:rsidRDefault="005427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EF" w:rsidRDefault="000330EF" w:rsidP="005427E5">
      <w:r>
        <w:separator/>
      </w:r>
    </w:p>
  </w:footnote>
  <w:footnote w:type="continuationSeparator" w:id="0">
    <w:p w:rsidR="000330EF" w:rsidRDefault="000330EF" w:rsidP="00542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31"/>
      <w:gridCol w:w="8059"/>
    </w:tblGrid>
    <w:tr w:rsidR="005427E5" w:rsidRPr="00745B38" w:rsidTr="002C4A7C">
      <w:tc>
        <w:tcPr>
          <w:tcW w:w="798" w:type="pct"/>
          <w:tcBorders>
            <w:right w:val="single" w:sz="18" w:space="0" w:color="4F81BD"/>
          </w:tcBorders>
        </w:tcPr>
        <w:p w:rsidR="005427E5" w:rsidRPr="00A94B36" w:rsidRDefault="005427E5" w:rsidP="002C4A7C">
          <w:pPr>
            <w:pStyle w:val="Header"/>
            <w:rPr>
              <w:szCs w:val="22"/>
            </w:rPr>
          </w:pPr>
          <w:r>
            <w:rPr>
              <w:noProof/>
              <w:szCs w:val="22"/>
              <w:lang w:val="en-US" w:eastAsia="en-US" w:bidi="ar-SA"/>
            </w:rPr>
            <w:drawing>
              <wp:inline distT="0" distB="0" distL="0" distR="0">
                <wp:extent cx="590550" cy="704850"/>
                <wp:effectExtent l="19050" t="0" r="0" b="0"/>
                <wp:docPr id="16" name="Picture 1" descr="pup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p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pct"/>
          <w:tcBorders>
            <w:left w:val="single" w:sz="18" w:space="0" w:color="4F81BD"/>
          </w:tcBorders>
        </w:tcPr>
        <w:p w:rsidR="005427E5" w:rsidRPr="005427E5" w:rsidRDefault="005427E5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CONTENT BASED TEACHING + PLURILINGUAL/CULTURAL AWARENESS ConBaT+</w:t>
          </w:r>
        </w:p>
        <w:p w:rsidR="005427E5" w:rsidRDefault="005427E5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</w:p>
        <w:p w:rsidR="005427E5" w:rsidRDefault="005427E5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UNA ESTAD</w:t>
          </w:r>
          <w: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ĺSTICA PLURILINGÜE</w:t>
          </w:r>
        </w:p>
        <w:p w:rsidR="005427E5" w:rsidRPr="005427E5" w:rsidRDefault="005427E5" w:rsidP="002C4A7C">
          <w:pPr>
            <w:rPr>
              <w:rFonts w:ascii="Cambria" w:hAnsi="Cambria"/>
              <w:iCs/>
              <w:sz w:val="20"/>
              <w:szCs w:val="20"/>
            </w:rPr>
          </w:pPr>
          <w: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br/>
            <w:t xml:space="preserve">ORIOL PALLARÉS &amp; CARLOTA PETIT </w:t>
          </w:r>
        </w:p>
      </w:tc>
    </w:tr>
  </w:tbl>
  <w:p w:rsidR="005427E5" w:rsidRPr="005427E5" w:rsidRDefault="005427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776"/>
    <w:multiLevelType w:val="multilevel"/>
    <w:tmpl w:val="C1C427D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51E6483"/>
    <w:multiLevelType w:val="multilevel"/>
    <w:tmpl w:val="726AA4F0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20133B53"/>
    <w:multiLevelType w:val="multilevel"/>
    <w:tmpl w:val="3BB86DC8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36B862FC"/>
    <w:multiLevelType w:val="multilevel"/>
    <w:tmpl w:val="718EBA04"/>
    <w:lvl w:ilvl="0">
      <w:start w:val="1"/>
      <w:numFmt w:val="decimal"/>
      <w:lvlText w:val="%1."/>
      <w:lvlJc w:val="left"/>
      <w:rPr>
        <w:rFonts w:ascii="Abadi MT Condensed Extra Bold" w:hAnsi="Abadi MT Condensed Extra Bold"/>
        <w:b/>
        <w:bCs/>
      </w:rPr>
    </w:lvl>
    <w:lvl w:ilvl="1">
      <w:start w:val="1"/>
      <w:numFmt w:val="decimal"/>
      <w:lvlText w:val="%2."/>
      <w:lvlJc w:val="left"/>
      <w:rPr>
        <w:rFonts w:ascii="Abadi MT Condensed Extra Bold" w:hAnsi="Abadi MT Condensed Extra Bold"/>
        <w:b/>
        <w:bCs/>
      </w:rPr>
    </w:lvl>
    <w:lvl w:ilvl="2">
      <w:start w:val="1"/>
      <w:numFmt w:val="decimal"/>
      <w:lvlText w:val="%3."/>
      <w:lvlJc w:val="left"/>
      <w:rPr>
        <w:rFonts w:ascii="Abadi MT Condensed Extra Bold" w:hAnsi="Abadi MT Condensed Extra Bold"/>
        <w:b/>
        <w:bCs/>
      </w:rPr>
    </w:lvl>
    <w:lvl w:ilvl="3">
      <w:start w:val="1"/>
      <w:numFmt w:val="decimal"/>
      <w:lvlText w:val="%4."/>
      <w:lvlJc w:val="left"/>
      <w:rPr>
        <w:rFonts w:ascii="Abadi MT Condensed Extra Bold" w:hAnsi="Abadi MT Condensed Extra Bold"/>
        <w:b/>
        <w:bCs/>
      </w:rPr>
    </w:lvl>
    <w:lvl w:ilvl="4">
      <w:start w:val="1"/>
      <w:numFmt w:val="decimal"/>
      <w:lvlText w:val="%5."/>
      <w:lvlJc w:val="left"/>
      <w:rPr>
        <w:rFonts w:ascii="Abadi MT Condensed Extra Bold" w:hAnsi="Abadi MT Condensed Extra Bold"/>
        <w:b/>
        <w:bCs/>
      </w:rPr>
    </w:lvl>
    <w:lvl w:ilvl="5">
      <w:start w:val="1"/>
      <w:numFmt w:val="decimal"/>
      <w:lvlText w:val="%6."/>
      <w:lvlJc w:val="left"/>
      <w:rPr>
        <w:rFonts w:ascii="Abadi MT Condensed Extra Bold" w:hAnsi="Abadi MT Condensed Extra Bold"/>
        <w:b/>
        <w:bCs/>
      </w:rPr>
    </w:lvl>
    <w:lvl w:ilvl="6">
      <w:start w:val="1"/>
      <w:numFmt w:val="decimal"/>
      <w:lvlText w:val="%7."/>
      <w:lvlJc w:val="left"/>
      <w:rPr>
        <w:rFonts w:ascii="Abadi MT Condensed Extra Bold" w:hAnsi="Abadi MT Condensed Extra Bold"/>
        <w:b/>
        <w:bCs/>
      </w:rPr>
    </w:lvl>
    <w:lvl w:ilvl="7">
      <w:start w:val="1"/>
      <w:numFmt w:val="decimal"/>
      <w:lvlText w:val="%8."/>
      <w:lvlJc w:val="left"/>
      <w:rPr>
        <w:rFonts w:ascii="Abadi MT Condensed Extra Bold" w:hAnsi="Abadi MT Condensed Extra Bold"/>
        <w:b/>
        <w:bCs/>
      </w:rPr>
    </w:lvl>
    <w:lvl w:ilvl="8">
      <w:start w:val="1"/>
      <w:numFmt w:val="decimal"/>
      <w:lvlText w:val="%9."/>
      <w:lvlJc w:val="left"/>
      <w:rPr>
        <w:rFonts w:ascii="Abadi MT Condensed Extra Bold" w:hAnsi="Abadi MT Condensed Extra Bold"/>
        <w:b/>
        <w:bCs/>
      </w:rPr>
    </w:lvl>
  </w:abstractNum>
  <w:abstractNum w:abstractNumId="4">
    <w:nsid w:val="3B69778C"/>
    <w:multiLevelType w:val="multilevel"/>
    <w:tmpl w:val="12C0AA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7E5"/>
    <w:rsid w:val="000330EF"/>
    <w:rsid w:val="000A3BFB"/>
    <w:rsid w:val="00136D03"/>
    <w:rsid w:val="00256DA2"/>
    <w:rsid w:val="00291CAC"/>
    <w:rsid w:val="003D3B79"/>
    <w:rsid w:val="005427E5"/>
    <w:rsid w:val="00566752"/>
    <w:rsid w:val="00613C99"/>
    <w:rsid w:val="0078469C"/>
    <w:rsid w:val="00AC1040"/>
    <w:rsid w:val="00C213F8"/>
    <w:rsid w:val="00E17882"/>
    <w:rsid w:val="00F3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ca-ES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B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B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B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B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B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B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B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B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B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B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B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B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3B7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B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B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B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B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B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3B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3B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B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3B7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3B79"/>
    <w:rPr>
      <w:b/>
      <w:bCs/>
    </w:rPr>
  </w:style>
  <w:style w:type="character" w:styleId="Emphasis">
    <w:name w:val="Emphasis"/>
    <w:basedOn w:val="DefaultParagraphFont"/>
    <w:uiPriority w:val="20"/>
    <w:qFormat/>
    <w:rsid w:val="003D3B7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3B79"/>
    <w:rPr>
      <w:szCs w:val="32"/>
    </w:rPr>
  </w:style>
  <w:style w:type="paragraph" w:styleId="ListParagraph">
    <w:name w:val="List Paragraph"/>
    <w:basedOn w:val="Normal"/>
    <w:uiPriority w:val="34"/>
    <w:qFormat/>
    <w:rsid w:val="003D3B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3B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3B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B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B79"/>
    <w:rPr>
      <w:b/>
      <w:i/>
      <w:sz w:val="24"/>
    </w:rPr>
  </w:style>
  <w:style w:type="character" w:styleId="SubtleEmphasis">
    <w:name w:val="Subtle Emphasis"/>
    <w:uiPriority w:val="19"/>
    <w:qFormat/>
    <w:rsid w:val="003D3B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3B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3B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3B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3B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B79"/>
    <w:pPr>
      <w:outlineLvl w:val="9"/>
    </w:pPr>
  </w:style>
  <w:style w:type="paragraph" w:customStyle="1" w:styleId="Standard">
    <w:name w:val="Standard"/>
    <w:rsid w:val="005427E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Arial" w:eastAsia="Arial, Arial" w:hAnsi="Arial, Arial" w:cs="Arial, Arial"/>
      <w:color w:val="000000"/>
      <w:kern w:val="3"/>
      <w:sz w:val="24"/>
      <w:szCs w:val="24"/>
      <w:lang w:val="ca-E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7E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E5"/>
    <w:rPr>
      <w:rFonts w:ascii="Tahoma" w:eastAsia="DejaVu Sans" w:hAnsi="Tahoma" w:cs="Mangal"/>
      <w:kern w:val="3"/>
      <w:sz w:val="16"/>
      <w:szCs w:val="14"/>
      <w:lang w:val="ca-E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427E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427E5"/>
    <w:rPr>
      <w:rFonts w:ascii="Times New Roman" w:eastAsia="DejaVu Sans" w:hAnsi="Times New Roman" w:cs="Mangal"/>
      <w:kern w:val="3"/>
      <w:sz w:val="24"/>
      <w:szCs w:val="21"/>
      <w:lang w:val="ca-E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427E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427E5"/>
    <w:rPr>
      <w:rFonts w:ascii="Times New Roman" w:eastAsia="DejaVu Sans" w:hAnsi="Times New Roman" w:cs="Mangal"/>
      <w:kern w:val="3"/>
      <w:sz w:val="24"/>
      <w:szCs w:val="21"/>
      <w:lang w:val="ca-ES" w:eastAsia="zh-CN" w:bidi="hi-IN"/>
    </w:rPr>
  </w:style>
  <w:style w:type="character" w:customStyle="1" w:styleId="StrongEmphasis">
    <w:name w:val="Strong Emphasis"/>
    <w:rsid w:val="00E17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gestiopolis.com/recursos/experto/catsexp/pagans/eco/21/estadistica.ht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estadisticaparatodos.es/historia/histo_est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2012-11-07T10:08:00Z</cp:lastPrinted>
  <dcterms:created xsi:type="dcterms:W3CDTF">2012-11-07T10:33:00Z</dcterms:created>
  <dcterms:modified xsi:type="dcterms:W3CDTF">2012-11-07T10:33:00Z</dcterms:modified>
</cp:coreProperties>
</file>